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CD" w:rsidRDefault="008663CD"/>
    <w:p w:rsidR="008B0DB7" w:rsidRDefault="008B0DB7"/>
    <w:p w:rsidR="008B0DB7" w:rsidRPr="00DD4800" w:rsidRDefault="008B0DB7" w:rsidP="008B0DB7">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8B0DB7" w:rsidRDefault="007B3F46" w:rsidP="008B0DB7">
      <w:pPr>
        <w:pStyle w:val="Header"/>
        <w:spacing w:line="360" w:lineRule="auto"/>
        <w:rPr>
          <w:rFonts w:ascii="Arial" w:hAnsi="Arial" w:cs="Arial"/>
          <w:b/>
          <w:sz w:val="24"/>
          <w:szCs w:val="24"/>
          <w:u w:val="single"/>
        </w:rPr>
      </w:pPr>
      <w:r>
        <w:rPr>
          <w:rFonts w:ascii="Arial" w:hAnsi="Arial" w:cs="Arial"/>
          <w:b/>
          <w:sz w:val="24"/>
          <w:szCs w:val="24"/>
          <w:u w:val="single"/>
        </w:rPr>
        <w:t xml:space="preserve">Actions, </w:t>
      </w:r>
      <w:r w:rsidR="00DF6FB3">
        <w:rPr>
          <w:rFonts w:ascii="Arial" w:hAnsi="Arial" w:cs="Arial"/>
          <w:b/>
          <w:sz w:val="24"/>
          <w:szCs w:val="24"/>
          <w:u w:val="single"/>
        </w:rPr>
        <w:t>March</w:t>
      </w:r>
      <w:r w:rsidR="008B0DB7">
        <w:rPr>
          <w:rFonts w:ascii="Arial" w:hAnsi="Arial" w:cs="Arial"/>
          <w:b/>
          <w:sz w:val="24"/>
          <w:szCs w:val="24"/>
          <w:u w:val="single"/>
        </w:rPr>
        <w:t xml:space="preserve"> 201</w:t>
      </w:r>
      <w:r w:rsidR="00D804BF">
        <w:rPr>
          <w:rFonts w:ascii="Arial" w:hAnsi="Arial" w:cs="Arial"/>
          <w:b/>
          <w:sz w:val="24"/>
          <w:szCs w:val="24"/>
          <w:u w:val="single"/>
        </w:rPr>
        <w:t>9</w:t>
      </w:r>
    </w:p>
    <w:tbl>
      <w:tblPr>
        <w:tblStyle w:val="TableGrid"/>
        <w:tblpPr w:leftFromText="181" w:rightFromText="181" w:vertAnchor="text" w:horzAnchor="margin" w:tblpY="408"/>
        <w:tblOverlap w:val="never"/>
        <w:tblW w:w="14737" w:type="dxa"/>
        <w:tblLook w:val="04A0" w:firstRow="1" w:lastRow="0" w:firstColumn="1" w:lastColumn="0" w:noHBand="0" w:noVBand="1"/>
      </w:tblPr>
      <w:tblGrid>
        <w:gridCol w:w="2124"/>
        <w:gridCol w:w="10204"/>
        <w:gridCol w:w="2409"/>
      </w:tblGrid>
      <w:tr w:rsidR="00E80EA9" w:rsidRPr="00B556B2" w:rsidTr="003015EA">
        <w:trPr>
          <w:trHeight w:val="558"/>
        </w:trPr>
        <w:tc>
          <w:tcPr>
            <w:tcW w:w="2124" w:type="dxa"/>
            <w:shd w:val="clear" w:color="auto" w:fill="A6A6A6" w:themeFill="background1" w:themeFillShade="A6"/>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Action topic</w:t>
            </w:r>
          </w:p>
        </w:tc>
        <w:tc>
          <w:tcPr>
            <w:tcW w:w="10204"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Summary</w:t>
            </w:r>
          </w:p>
        </w:tc>
        <w:tc>
          <w:tcPr>
            <w:tcW w:w="2409"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Owner</w:t>
            </w:r>
          </w:p>
        </w:tc>
      </w:tr>
      <w:tr w:rsidR="00624C9C" w:rsidRPr="00B556B2" w:rsidTr="003015EA">
        <w:trPr>
          <w:trHeight w:val="1296"/>
        </w:trPr>
        <w:tc>
          <w:tcPr>
            <w:tcW w:w="2124" w:type="dxa"/>
          </w:tcPr>
          <w:p w:rsidR="00624C9C" w:rsidRDefault="00624C9C" w:rsidP="003015EA">
            <w:pPr>
              <w:rPr>
                <w:rFonts w:ascii="Arial" w:hAnsi="Arial" w:cs="Arial"/>
                <w:sz w:val="24"/>
                <w:szCs w:val="24"/>
              </w:rPr>
            </w:pPr>
            <w:r>
              <w:rPr>
                <w:rFonts w:ascii="Arial" w:hAnsi="Arial" w:cs="Arial"/>
                <w:sz w:val="24"/>
                <w:szCs w:val="24"/>
              </w:rPr>
              <w:t>Advancing Integration – Health and Social Care</w:t>
            </w:r>
          </w:p>
        </w:tc>
        <w:tc>
          <w:tcPr>
            <w:tcW w:w="10204" w:type="dxa"/>
            <w:noWrap/>
          </w:tcPr>
          <w:p w:rsidR="00624C9C" w:rsidRDefault="00624C9C" w:rsidP="00624C9C">
            <w:pPr>
              <w:jc w:val="both"/>
              <w:rPr>
                <w:rFonts w:ascii="Arial" w:hAnsi="Arial" w:cs="Arial"/>
                <w:sz w:val="24"/>
                <w:szCs w:val="24"/>
              </w:rPr>
            </w:pPr>
            <w:r>
              <w:rPr>
                <w:rFonts w:ascii="Arial" w:hAnsi="Arial" w:cs="Arial"/>
                <w:sz w:val="24"/>
                <w:szCs w:val="24"/>
              </w:rPr>
              <w:t>The Future of the Better Care Fund/Integration</w:t>
            </w:r>
          </w:p>
          <w:p w:rsidR="007C23CA" w:rsidRDefault="007C23CA" w:rsidP="00624C9C">
            <w:pPr>
              <w:jc w:val="both"/>
              <w:rPr>
                <w:rFonts w:ascii="Arial" w:hAnsi="Arial" w:cs="Arial"/>
                <w:sz w:val="24"/>
                <w:szCs w:val="24"/>
              </w:rPr>
            </w:pPr>
          </w:p>
          <w:p w:rsidR="007C23CA" w:rsidRPr="007C23CA" w:rsidRDefault="007C23CA" w:rsidP="007C23CA">
            <w:pPr>
              <w:pStyle w:val="ListParagraph"/>
              <w:numPr>
                <w:ilvl w:val="0"/>
                <w:numId w:val="9"/>
              </w:numPr>
              <w:jc w:val="both"/>
              <w:rPr>
                <w:rFonts w:ascii="Arial" w:hAnsi="Arial" w:cs="Arial"/>
                <w:sz w:val="24"/>
                <w:szCs w:val="24"/>
              </w:rPr>
            </w:pPr>
            <w:r w:rsidRPr="007C23CA">
              <w:rPr>
                <w:rFonts w:ascii="Arial" w:hAnsi="Arial" w:cs="Arial"/>
                <w:sz w:val="24"/>
                <w:szCs w:val="24"/>
              </w:rPr>
              <w:t>Fylde and Wyre data to be clarified and reported</w:t>
            </w:r>
            <w:r>
              <w:rPr>
                <w:rFonts w:ascii="Arial" w:hAnsi="Arial" w:cs="Arial"/>
                <w:sz w:val="24"/>
                <w:szCs w:val="24"/>
              </w:rPr>
              <w:t xml:space="preserve"> back at the July Board meeting </w:t>
            </w:r>
            <w:r w:rsidRPr="007C23CA">
              <w:rPr>
                <w:rFonts w:ascii="Arial" w:hAnsi="Arial" w:cs="Arial"/>
                <w:b/>
                <w:sz w:val="24"/>
                <w:szCs w:val="24"/>
              </w:rPr>
              <w:t>(included on the forward plan)</w:t>
            </w:r>
            <w:r>
              <w:rPr>
                <w:rFonts w:ascii="Arial" w:hAnsi="Arial" w:cs="Arial"/>
                <w:b/>
                <w:sz w:val="24"/>
                <w:szCs w:val="24"/>
              </w:rPr>
              <w:t>.</w:t>
            </w:r>
          </w:p>
        </w:tc>
        <w:tc>
          <w:tcPr>
            <w:tcW w:w="2409" w:type="dxa"/>
            <w:noWrap/>
          </w:tcPr>
          <w:p w:rsidR="00624C9C" w:rsidRDefault="007C23CA" w:rsidP="003015EA">
            <w:pPr>
              <w:rPr>
                <w:rFonts w:ascii="Arial" w:hAnsi="Arial" w:cs="Arial"/>
                <w:sz w:val="24"/>
                <w:szCs w:val="24"/>
              </w:rPr>
            </w:pPr>
            <w:r>
              <w:rPr>
                <w:rFonts w:ascii="Arial" w:hAnsi="Arial" w:cs="Arial"/>
                <w:sz w:val="24"/>
                <w:szCs w:val="24"/>
              </w:rPr>
              <w:t>Paul Robinson</w:t>
            </w:r>
          </w:p>
        </w:tc>
      </w:tr>
      <w:tr w:rsidR="005959C2" w:rsidRPr="00B556B2" w:rsidTr="003015EA">
        <w:trPr>
          <w:trHeight w:val="1296"/>
        </w:trPr>
        <w:tc>
          <w:tcPr>
            <w:tcW w:w="2124" w:type="dxa"/>
          </w:tcPr>
          <w:p w:rsidR="005959C2" w:rsidRDefault="005959C2" w:rsidP="003015EA">
            <w:pPr>
              <w:rPr>
                <w:rFonts w:ascii="Arial" w:hAnsi="Arial" w:cs="Arial"/>
                <w:sz w:val="24"/>
                <w:szCs w:val="24"/>
              </w:rPr>
            </w:pPr>
            <w:r>
              <w:rPr>
                <w:rFonts w:ascii="Arial" w:hAnsi="Arial" w:cs="Arial"/>
                <w:sz w:val="24"/>
                <w:szCs w:val="24"/>
              </w:rPr>
              <w:t>West Lancashire Integrated Community Partnership</w:t>
            </w:r>
          </w:p>
        </w:tc>
        <w:tc>
          <w:tcPr>
            <w:tcW w:w="10204" w:type="dxa"/>
            <w:noWrap/>
          </w:tcPr>
          <w:p w:rsidR="005959C2" w:rsidRPr="0088590D" w:rsidRDefault="0088590D" w:rsidP="0088590D">
            <w:pPr>
              <w:pStyle w:val="ListParagraph"/>
              <w:numPr>
                <w:ilvl w:val="0"/>
                <w:numId w:val="9"/>
              </w:numPr>
              <w:jc w:val="both"/>
              <w:rPr>
                <w:rFonts w:ascii="Arial" w:hAnsi="Arial" w:cs="Arial"/>
                <w:sz w:val="24"/>
                <w:szCs w:val="24"/>
              </w:rPr>
            </w:pPr>
            <w:bookmarkStart w:id="0" w:name="_GoBack"/>
            <w:bookmarkEnd w:id="0"/>
            <w:r w:rsidRPr="0088590D">
              <w:rPr>
                <w:rFonts w:ascii="Arial" w:hAnsi="Arial" w:cs="Arial"/>
                <w:sz w:val="24"/>
                <w:szCs w:val="24"/>
              </w:rPr>
              <w:t>To agree any further requirements, aspirations or expectations which it wished to be communicated on behalf of the Health and Wellbeing Board to the West Lancashire Integrated Community Partnership regarding the integration of health and social care.</w:t>
            </w:r>
          </w:p>
        </w:tc>
        <w:tc>
          <w:tcPr>
            <w:tcW w:w="2409" w:type="dxa"/>
            <w:noWrap/>
          </w:tcPr>
          <w:p w:rsidR="005959C2" w:rsidRDefault="0088590D" w:rsidP="003015EA">
            <w:pPr>
              <w:rPr>
                <w:rFonts w:ascii="Arial" w:hAnsi="Arial" w:cs="Arial"/>
                <w:sz w:val="24"/>
                <w:szCs w:val="24"/>
              </w:rPr>
            </w:pPr>
            <w:r>
              <w:rPr>
                <w:rFonts w:ascii="Arial" w:hAnsi="Arial" w:cs="Arial"/>
                <w:sz w:val="24"/>
                <w:szCs w:val="24"/>
              </w:rPr>
              <w:t>HWBB Board Members</w:t>
            </w:r>
          </w:p>
        </w:tc>
      </w:tr>
    </w:tbl>
    <w:p w:rsidR="008B0DB7" w:rsidRDefault="008B0DB7" w:rsidP="0090539E">
      <w:pPr>
        <w:spacing w:after="0" w:line="360" w:lineRule="auto"/>
        <w:contextualSpacing/>
      </w:pPr>
    </w:p>
    <w:p w:rsidR="00DA6F10" w:rsidRDefault="00DA6F10" w:rsidP="0090539E">
      <w:pPr>
        <w:spacing w:after="0" w:line="360" w:lineRule="auto"/>
        <w:contextualSpacing/>
      </w:pPr>
    </w:p>
    <w:p w:rsidR="00087890" w:rsidRDefault="00087890" w:rsidP="0090539E">
      <w:pPr>
        <w:spacing w:after="0" w:line="360" w:lineRule="auto"/>
        <w:contextualSpacing/>
      </w:pPr>
    </w:p>
    <w:sectPr w:rsidR="00087890"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446C"/>
    <w:multiLevelType w:val="hybridMultilevel"/>
    <w:tmpl w:val="940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C594F"/>
    <w:multiLevelType w:val="hybridMultilevel"/>
    <w:tmpl w:val="5EA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D1E"/>
    <w:multiLevelType w:val="hybridMultilevel"/>
    <w:tmpl w:val="CF5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14D9D"/>
    <w:multiLevelType w:val="hybridMultilevel"/>
    <w:tmpl w:val="8DAC6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7B56D5"/>
    <w:multiLevelType w:val="hybridMultilevel"/>
    <w:tmpl w:val="27F8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A68BC"/>
    <w:multiLevelType w:val="hybridMultilevel"/>
    <w:tmpl w:val="0E08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10710"/>
    <w:multiLevelType w:val="hybridMultilevel"/>
    <w:tmpl w:val="21C84F1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 w15:restartNumberingAfterBreak="0">
    <w:nsid w:val="75410714"/>
    <w:multiLevelType w:val="hybridMultilevel"/>
    <w:tmpl w:val="8C52ACA4"/>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541071A"/>
    <w:multiLevelType w:val="hybridMultilevel"/>
    <w:tmpl w:val="DDDC0460"/>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37F8A"/>
    <w:rsid w:val="00087890"/>
    <w:rsid w:val="0009158E"/>
    <w:rsid w:val="000B02D6"/>
    <w:rsid w:val="000E5FF8"/>
    <w:rsid w:val="001225F4"/>
    <w:rsid w:val="001427FD"/>
    <w:rsid w:val="002A7B5F"/>
    <w:rsid w:val="002B44E6"/>
    <w:rsid w:val="003015EA"/>
    <w:rsid w:val="003039EE"/>
    <w:rsid w:val="003B583C"/>
    <w:rsid w:val="003E3C81"/>
    <w:rsid w:val="003E42D8"/>
    <w:rsid w:val="00427AD4"/>
    <w:rsid w:val="004505FE"/>
    <w:rsid w:val="004A13F7"/>
    <w:rsid w:val="004A7421"/>
    <w:rsid w:val="005129FB"/>
    <w:rsid w:val="005764EB"/>
    <w:rsid w:val="005959C2"/>
    <w:rsid w:val="005F4FE4"/>
    <w:rsid w:val="005F6AA8"/>
    <w:rsid w:val="00624C9C"/>
    <w:rsid w:val="006820B5"/>
    <w:rsid w:val="007678BC"/>
    <w:rsid w:val="007811BF"/>
    <w:rsid w:val="0078428C"/>
    <w:rsid w:val="007B3F46"/>
    <w:rsid w:val="007C23CA"/>
    <w:rsid w:val="007C2820"/>
    <w:rsid w:val="008039BC"/>
    <w:rsid w:val="008663CD"/>
    <w:rsid w:val="0088590D"/>
    <w:rsid w:val="008B0DB7"/>
    <w:rsid w:val="008E6DE5"/>
    <w:rsid w:val="0090539E"/>
    <w:rsid w:val="0090604A"/>
    <w:rsid w:val="00954687"/>
    <w:rsid w:val="009626D2"/>
    <w:rsid w:val="009F18EE"/>
    <w:rsid w:val="00A12C59"/>
    <w:rsid w:val="00A60E5A"/>
    <w:rsid w:val="00B04D78"/>
    <w:rsid w:val="00B556B2"/>
    <w:rsid w:val="00B56825"/>
    <w:rsid w:val="00B90F51"/>
    <w:rsid w:val="00BF4306"/>
    <w:rsid w:val="00BF67F4"/>
    <w:rsid w:val="00C157E2"/>
    <w:rsid w:val="00C2163C"/>
    <w:rsid w:val="00C858DF"/>
    <w:rsid w:val="00C96E7C"/>
    <w:rsid w:val="00CB0B24"/>
    <w:rsid w:val="00CE3717"/>
    <w:rsid w:val="00D62E8D"/>
    <w:rsid w:val="00D64DC8"/>
    <w:rsid w:val="00D656DA"/>
    <w:rsid w:val="00D70D28"/>
    <w:rsid w:val="00D804BF"/>
    <w:rsid w:val="00DA6F10"/>
    <w:rsid w:val="00DD3567"/>
    <w:rsid w:val="00DF6FB3"/>
    <w:rsid w:val="00E01513"/>
    <w:rsid w:val="00E76F2C"/>
    <w:rsid w:val="00E80EA9"/>
    <w:rsid w:val="00F67254"/>
    <w:rsid w:val="00FB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71A9"/>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E4"/>
    <w:rPr>
      <w:rFonts w:ascii="Segoe UI" w:hAnsi="Segoe UI" w:cs="Segoe UI"/>
      <w:sz w:val="18"/>
      <w:szCs w:val="18"/>
    </w:rPr>
  </w:style>
  <w:style w:type="paragraph" w:styleId="ListParagraph">
    <w:name w:val="List Paragraph"/>
    <w:basedOn w:val="Normal"/>
    <w:uiPriority w:val="34"/>
    <w:qFormat/>
    <w:rsid w:val="003E42D8"/>
    <w:pPr>
      <w:ind w:left="720"/>
      <w:contextualSpacing/>
    </w:pPr>
  </w:style>
  <w:style w:type="character" w:styleId="CommentReference">
    <w:name w:val="annotation reference"/>
    <w:rsid w:val="003015EA"/>
    <w:rPr>
      <w:sz w:val="16"/>
      <w:szCs w:val="16"/>
    </w:rPr>
  </w:style>
  <w:style w:type="paragraph" w:styleId="CommentText">
    <w:name w:val="annotation text"/>
    <w:basedOn w:val="Normal"/>
    <w:link w:val="CommentTextChar"/>
    <w:rsid w:val="003015EA"/>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3015EA"/>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3</cp:revision>
  <cp:lastPrinted>2018-10-09T13:35:00Z</cp:lastPrinted>
  <dcterms:created xsi:type="dcterms:W3CDTF">2019-05-02T13:24:00Z</dcterms:created>
  <dcterms:modified xsi:type="dcterms:W3CDTF">2019-05-02T13:36:00Z</dcterms:modified>
</cp:coreProperties>
</file>